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68B" w:rsidRDefault="0089168B" w:rsidP="0089168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outlineLvl w:val="1"/>
        <w:rPr>
          <w:sz w:val="26"/>
          <w:szCs w:val="26"/>
        </w:rPr>
      </w:pPr>
    </w:p>
    <w:p w:rsidR="0089168B" w:rsidRDefault="0089168B" w:rsidP="0089168B">
      <w:pPr>
        <w:rPr>
          <w:sz w:val="20"/>
          <w:szCs w:val="20"/>
        </w:rPr>
      </w:pPr>
    </w:p>
    <w:p w:rsidR="002A6784" w:rsidRDefault="0089168B" w:rsidP="0089168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B45AB6">
        <w:rPr>
          <w:sz w:val="26"/>
          <w:szCs w:val="26"/>
        </w:rPr>
        <w:t>Форма 1.1</w:t>
      </w:r>
      <w:r>
        <w:rPr>
          <w:sz w:val="26"/>
          <w:szCs w:val="26"/>
        </w:rPr>
        <w:t>2.</w:t>
      </w:r>
      <w:r w:rsidRPr="00B45AB6">
        <w:rPr>
          <w:sz w:val="26"/>
          <w:szCs w:val="26"/>
        </w:rPr>
        <w:t xml:space="preserve"> Информация о предложении </w:t>
      </w:r>
      <w:r w:rsidR="002A6784">
        <w:rPr>
          <w:sz w:val="26"/>
          <w:szCs w:val="26"/>
        </w:rPr>
        <w:t>ОАО «Искож»</w:t>
      </w:r>
      <w:r w:rsidRPr="00B45AB6">
        <w:rPr>
          <w:sz w:val="26"/>
          <w:szCs w:val="26"/>
        </w:rPr>
        <w:t xml:space="preserve"> об установлении </w:t>
      </w:r>
    </w:p>
    <w:p w:rsidR="004E1815" w:rsidRDefault="0089168B" w:rsidP="0089168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B45AB6">
        <w:rPr>
          <w:sz w:val="26"/>
          <w:szCs w:val="26"/>
        </w:rPr>
        <w:t xml:space="preserve">тарифов в сфере </w:t>
      </w:r>
      <w:r w:rsidR="00D51B6E">
        <w:rPr>
          <w:sz w:val="26"/>
          <w:szCs w:val="26"/>
        </w:rPr>
        <w:t>теплоснабжения</w:t>
      </w:r>
    </w:p>
    <w:p w:rsidR="0089168B" w:rsidRPr="0089168B" w:rsidRDefault="00D51B6E" w:rsidP="004E1815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9168B" w:rsidRPr="00B45AB6">
        <w:rPr>
          <w:sz w:val="26"/>
          <w:szCs w:val="26"/>
        </w:rPr>
        <w:t>на очередной период регулирования</w:t>
      </w:r>
      <w:r w:rsidR="004E1815">
        <w:rPr>
          <w:sz w:val="26"/>
          <w:szCs w:val="26"/>
        </w:rPr>
        <w:t xml:space="preserve"> на 2015 год</w:t>
      </w:r>
    </w:p>
    <w:p w:rsidR="0089168B" w:rsidRPr="00225386" w:rsidRDefault="0089168B" w:rsidP="0089168B">
      <w:pPr>
        <w:widowControl w:val="0"/>
        <w:autoSpaceDE w:val="0"/>
        <w:autoSpaceDN w:val="0"/>
        <w:adjustRightInd w:val="0"/>
        <w:jc w:val="center"/>
      </w:pPr>
    </w:p>
    <w:tbl>
      <w:tblPr>
        <w:tblW w:w="10490" w:type="dxa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387"/>
        <w:gridCol w:w="5103"/>
      </w:tblGrid>
      <w:tr w:rsidR="0089168B" w:rsidRPr="00225386" w:rsidTr="0008404D">
        <w:trPr>
          <w:trHeight w:val="31"/>
          <w:tblCellSpacing w:w="5" w:type="nil"/>
        </w:trPr>
        <w:tc>
          <w:tcPr>
            <w:tcW w:w="5387" w:type="dxa"/>
          </w:tcPr>
          <w:p w:rsidR="0089168B" w:rsidRPr="00C738B6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Предлагаемый метод регулирования</w:t>
            </w:r>
          </w:p>
        </w:tc>
        <w:tc>
          <w:tcPr>
            <w:tcW w:w="5103" w:type="dxa"/>
          </w:tcPr>
          <w:p w:rsidR="0089168B" w:rsidRPr="00C738B6" w:rsidRDefault="008B3533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Экономически обоснованных расходов (затрат)</w:t>
            </w: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Pr="00C738B6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Расчетная величина тарифов</w:t>
            </w:r>
          </w:p>
        </w:tc>
        <w:tc>
          <w:tcPr>
            <w:tcW w:w="5103" w:type="dxa"/>
          </w:tcPr>
          <w:p w:rsidR="0008404D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Тариф т</w:t>
            </w:r>
            <w:r w:rsidR="0008404D">
              <w:rPr>
                <w:rFonts w:ascii="Times New Roman" w:hAnsi="Times New Roman" w:cs="Times New Roman"/>
                <w:sz w:val="24"/>
                <w:szCs w:val="24"/>
              </w:rPr>
              <w:t>епловой энергии в паре:</w:t>
            </w:r>
          </w:p>
          <w:p w:rsidR="0089168B" w:rsidRDefault="0008404D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01.01.2015 по 30.06.2015 </w:t>
            </w:r>
            <w:r w:rsidR="002A678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1453,55</w:t>
            </w:r>
            <w:r w:rsidR="0089168B">
              <w:rPr>
                <w:rFonts w:ascii="Times New Roman" w:hAnsi="Times New Roman" w:cs="Times New Roman"/>
                <w:sz w:val="24"/>
                <w:szCs w:val="24"/>
              </w:rPr>
              <w:t xml:space="preserve"> руб./Гкал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8404D" w:rsidRPr="0008404D" w:rsidRDefault="0008404D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01.07.2015 по 31.12.2015 – 1496,69 руб.</w:t>
            </w:r>
            <w:r w:rsidRPr="0008404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Гкал.</w:t>
            </w:r>
          </w:p>
          <w:p w:rsidR="0008404D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Тариф те</w:t>
            </w:r>
            <w:r w:rsidR="0008404D">
              <w:rPr>
                <w:rFonts w:ascii="Times New Roman" w:hAnsi="Times New Roman" w:cs="Times New Roman"/>
                <w:sz w:val="24"/>
                <w:szCs w:val="24"/>
              </w:rPr>
              <w:t>пловой энергии  в воде:</w:t>
            </w:r>
          </w:p>
          <w:p w:rsidR="0089168B" w:rsidRDefault="0008404D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B37662">
              <w:rPr>
                <w:rFonts w:ascii="Times New Roman" w:hAnsi="Times New Roman" w:cs="Times New Roman"/>
                <w:sz w:val="24"/>
                <w:szCs w:val="24"/>
              </w:rPr>
              <w:t xml:space="preserve">01.01.2015 по 30.06.2015 – 1461,96 </w:t>
            </w:r>
            <w:r w:rsidR="0089168B">
              <w:rPr>
                <w:rFonts w:ascii="Times New Roman" w:hAnsi="Times New Roman" w:cs="Times New Roman"/>
                <w:sz w:val="24"/>
                <w:szCs w:val="24"/>
              </w:rPr>
              <w:t>руб./Гкал</w:t>
            </w:r>
            <w:r w:rsidR="00B3766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37662" w:rsidRPr="00B37662" w:rsidRDefault="00B37662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01.07.2015 по 31.12.2015 – 1505, 60 руб.</w:t>
            </w:r>
            <w:r w:rsidRPr="002A678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Гкал.</w:t>
            </w: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Pr="00C738B6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Период действия тарифов</w:t>
            </w:r>
          </w:p>
        </w:tc>
        <w:tc>
          <w:tcPr>
            <w:tcW w:w="5103" w:type="dxa"/>
          </w:tcPr>
          <w:p w:rsidR="0089168B" w:rsidRPr="00C738B6" w:rsidRDefault="00870794" w:rsidP="0089168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01.01.2015 г. по 31.12.2015 г.</w:t>
            </w: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Pr="00B45AB6" w:rsidRDefault="0089168B" w:rsidP="0008404D">
            <w:pPr>
              <w:autoSpaceDE w:val="0"/>
              <w:autoSpaceDN w:val="0"/>
              <w:adjustRightInd w:val="0"/>
              <w:jc w:val="both"/>
            </w:pPr>
            <w:r w:rsidRPr="00B45AB6"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5103" w:type="dxa"/>
          </w:tcPr>
          <w:p w:rsidR="002A6784" w:rsidRDefault="002A6784" w:rsidP="002A67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Default="002A6784" w:rsidP="002A67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2A6784" w:rsidRPr="00C738B6" w:rsidRDefault="002A6784" w:rsidP="002A67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Pr="00B45AB6" w:rsidRDefault="0089168B" w:rsidP="0008404D">
            <w:pPr>
              <w:autoSpaceDE w:val="0"/>
              <w:autoSpaceDN w:val="0"/>
              <w:adjustRightInd w:val="0"/>
              <w:jc w:val="both"/>
            </w:pPr>
            <w:r w:rsidRPr="00B45AB6">
              <w:t>Сведения о необходимой валовой выручке на соответствующий период</w:t>
            </w:r>
            <w:r>
              <w:t>, в том числе с разбивкой по годам</w:t>
            </w:r>
          </w:p>
        </w:tc>
        <w:tc>
          <w:tcPr>
            <w:tcW w:w="5103" w:type="dxa"/>
          </w:tcPr>
          <w:p w:rsidR="0089168B" w:rsidRPr="00C738B6" w:rsidRDefault="00701962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10985,20</w:t>
            </w:r>
            <w:r w:rsidR="0089168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Pr="00B45AB6" w:rsidRDefault="0089168B" w:rsidP="0008404D">
            <w:pPr>
              <w:autoSpaceDE w:val="0"/>
              <w:autoSpaceDN w:val="0"/>
              <w:adjustRightInd w:val="0"/>
              <w:jc w:val="both"/>
            </w:pPr>
            <w:r w:rsidRPr="00B45AB6">
              <w:t>Годо</w:t>
            </w:r>
            <w:r>
              <w:t>вой объем отпущенной в сеть тепловой энергии</w:t>
            </w:r>
          </w:p>
        </w:tc>
        <w:tc>
          <w:tcPr>
            <w:tcW w:w="5103" w:type="dxa"/>
          </w:tcPr>
          <w:p w:rsidR="0089168B" w:rsidRPr="00C738B6" w:rsidRDefault="00BF4CEF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7422,58</w:t>
            </w:r>
            <w:r w:rsidR="0089168B">
              <w:rPr>
                <w:rFonts w:ascii="Times New Roman" w:hAnsi="Times New Roman" w:cs="Times New Roman"/>
                <w:sz w:val="24"/>
                <w:szCs w:val="24"/>
              </w:rPr>
              <w:t xml:space="preserve"> Гкал</w:t>
            </w: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Default="0089168B" w:rsidP="00AC678D">
            <w:pPr>
              <w:autoSpaceDE w:val="0"/>
              <w:autoSpaceDN w:val="0"/>
              <w:adjustRightInd w:val="0"/>
              <w:jc w:val="both"/>
            </w:pPr>
            <w:r w:rsidRPr="00B45AB6">
              <w:t xml:space="preserve">Размер недополученных доходов регулируемой организацией (при их наличии), исчисленный в соответствии </w:t>
            </w:r>
            <w:r>
              <w:t>О</w:t>
            </w:r>
            <w:r w:rsidRPr="00B45AB6">
              <w:t>сновами ценоо</w:t>
            </w:r>
            <w:r w:rsidR="00AC678D">
              <w:t xml:space="preserve">бразования в сфере теплоснабжения, </w:t>
            </w:r>
            <w:r>
              <w:t>утвержденными постановлением Правительства Ро</w:t>
            </w:r>
            <w:r w:rsidR="00AC678D">
              <w:t>ссийской Федерации от 22.10.2012 № 1075</w:t>
            </w:r>
            <w:r>
              <w:t xml:space="preserve"> (Официальный интернет-портал правовой информации http://www.pravo.gov.ru, 15.05.2013)</w:t>
            </w:r>
          </w:p>
        </w:tc>
        <w:tc>
          <w:tcPr>
            <w:tcW w:w="5103" w:type="dxa"/>
          </w:tcPr>
          <w:p w:rsidR="0089168B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Default="0089168B" w:rsidP="0089168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89168B" w:rsidRPr="00C738B6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Default="0089168B" w:rsidP="00AC678D">
            <w:pPr>
              <w:autoSpaceDE w:val="0"/>
              <w:autoSpaceDN w:val="0"/>
              <w:adjustRightInd w:val="0"/>
              <w:jc w:val="both"/>
            </w:pPr>
            <w:r>
              <w:t xml:space="preserve">Размер экономически обоснованных расходов, не учтенных при регулировании тарифов в предыдущий период регулирования (при их наличии), определенном в соответствии с основами ценообразования в сфере </w:t>
            </w:r>
            <w:r w:rsidR="00AC678D">
              <w:t>теплоснабжения</w:t>
            </w:r>
            <w:r>
              <w:t>, утвержденными постановлением Правител</w:t>
            </w:r>
            <w:r w:rsidR="00AC678D">
              <w:t>ьства Российской Федерации от 22.10.2012 № 1075</w:t>
            </w:r>
            <w:r>
              <w:t xml:space="preserve"> (Официальный интернет-портал правовой информации http://www.pravo.gov.ru, 15.05.2013)</w:t>
            </w:r>
          </w:p>
        </w:tc>
        <w:tc>
          <w:tcPr>
            <w:tcW w:w="5103" w:type="dxa"/>
          </w:tcPr>
          <w:p w:rsidR="0089168B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Pr="00C738B6" w:rsidRDefault="0089168B" w:rsidP="0089168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89168B" w:rsidRDefault="0089168B" w:rsidP="0089168B"/>
    <w:p w:rsidR="0089168B" w:rsidRDefault="0089168B" w:rsidP="0089168B"/>
    <w:p w:rsidR="0089168B" w:rsidRDefault="0089168B" w:rsidP="0089168B"/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105C46" w:rsidRDefault="00105C46"/>
    <w:sectPr w:rsidR="00105C46" w:rsidSect="0008404D">
      <w:footerReference w:type="even" r:id="rId7"/>
      <w:footerReference w:type="default" r:id="rId8"/>
      <w:pgSz w:w="11906" w:h="16838"/>
      <w:pgMar w:top="426" w:right="926" w:bottom="284" w:left="1260" w:header="709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04D" w:rsidRDefault="0008404D">
      <w:r>
        <w:separator/>
      </w:r>
    </w:p>
  </w:endnote>
  <w:endnote w:type="continuationSeparator" w:id="0">
    <w:p w:rsidR="0008404D" w:rsidRDefault="00084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04D" w:rsidRDefault="0008404D" w:rsidP="0008404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404D" w:rsidRDefault="0008404D" w:rsidP="0008404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04D" w:rsidRDefault="0008404D" w:rsidP="0008404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8404D" w:rsidRDefault="0008404D" w:rsidP="0008404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04D" w:rsidRDefault="0008404D">
      <w:r>
        <w:separator/>
      </w:r>
    </w:p>
  </w:footnote>
  <w:footnote w:type="continuationSeparator" w:id="0">
    <w:p w:rsidR="0008404D" w:rsidRDefault="000840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7D1"/>
    <w:rsid w:val="0008404D"/>
    <w:rsid w:val="00105C46"/>
    <w:rsid w:val="001837D1"/>
    <w:rsid w:val="001B6FEF"/>
    <w:rsid w:val="002A6784"/>
    <w:rsid w:val="004E1815"/>
    <w:rsid w:val="00701962"/>
    <w:rsid w:val="00870794"/>
    <w:rsid w:val="0089168B"/>
    <w:rsid w:val="008B3533"/>
    <w:rsid w:val="00AC678D"/>
    <w:rsid w:val="00B37662"/>
    <w:rsid w:val="00BF4CEF"/>
    <w:rsid w:val="00C42302"/>
    <w:rsid w:val="00D51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9168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8916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89168B"/>
    <w:rPr>
      <w:rFonts w:cs="Times New Roman"/>
    </w:rPr>
  </w:style>
  <w:style w:type="paragraph" w:customStyle="1" w:styleId="ConsPlusCell">
    <w:name w:val="ConsPlusCell"/>
    <w:uiPriority w:val="99"/>
    <w:rsid w:val="0089168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9168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8916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89168B"/>
    <w:rPr>
      <w:rFonts w:cs="Times New Roman"/>
    </w:rPr>
  </w:style>
  <w:style w:type="paragraph" w:customStyle="1" w:styleId="ConsPlusCell">
    <w:name w:val="ConsPlusCell"/>
    <w:uiPriority w:val="99"/>
    <w:rsid w:val="0089168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12</cp:revision>
  <dcterms:created xsi:type="dcterms:W3CDTF">2014-11-13T10:12:00Z</dcterms:created>
  <dcterms:modified xsi:type="dcterms:W3CDTF">2014-12-09T09:59:00Z</dcterms:modified>
</cp:coreProperties>
</file>